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vertAlign w:val="baseline"/>
        </w:rPr>
      </w:pPr>
      <w:r w:rsidDel="00000000" w:rsidR="00000000" w:rsidRPr="00000000">
        <w:rPr>
          <w:rFonts w:ascii="Merriweather" w:cs="Merriweather" w:eastAsia="Merriweather" w:hAnsi="Merriweather"/>
          <w:color w:val="0000ff"/>
          <w:sz w:val="42"/>
          <w:szCs w:val="42"/>
          <w:u w:val="single"/>
        </w:rPr>
        <w:drawing>
          <wp:inline distB="114300" distT="114300" distL="114300" distR="114300">
            <wp:extent cx="1592100" cy="15525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92100" cy="1552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rPr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Annual General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rPr>
          <w:vertAlign w:val="baseline"/>
        </w:rPr>
      </w:pPr>
      <w:r w:rsidDel="00000000" w:rsidR="00000000" w:rsidRPr="00000000">
        <w:rPr>
          <w:rtl w:val="0"/>
        </w:rPr>
        <w:t xml:space="preserve">04th November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4"/>
        <w:rPr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Notice of Motion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90.0" w:type="dxa"/>
        <w:jc w:val="center"/>
        <w:tblLayout w:type="fixed"/>
        <w:tblLook w:val="0000"/>
      </w:tblPr>
      <w:tblGrid>
        <w:gridCol w:w="2580"/>
        <w:gridCol w:w="1500"/>
        <w:gridCol w:w="5010"/>
        <w:tblGridChange w:id="0">
          <w:tblGrid>
            <w:gridCol w:w="2580"/>
            <w:gridCol w:w="1500"/>
            <w:gridCol w:w="5010"/>
          </w:tblGrid>
        </w:tblGridChange>
      </w:tblGrid>
      <w:tr>
        <w:trPr>
          <w:cantSplit w:val="0"/>
          <w:trHeight w:val="240" w:hRule="atLeast"/>
          <w:tblHeader w:val="0"/>
        </w:trPr>
        <w:tc>
          <w:tcPr>
            <w:gridSpan w:val="3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A">
            <w:pPr>
              <w:spacing w:after="0" w:before="0" w:line="240" w:lineRule="auto"/>
              <w:ind w:left="0" w:firstLine="0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spacing w:after="0" w:before="0" w:line="240" w:lineRule="auto"/>
              <w:ind w:left="0" w:firstLine="0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spacing w:after="0" w:before="0" w:line="240" w:lineRule="auto"/>
              <w:ind w:left="0" w:firstLine="0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0" w:before="0" w:line="240" w:lineRule="auto"/>
              <w:ind w:left="0" w:firstLine="0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spacing w:after="0" w:before="0" w:line="240" w:lineRule="auto"/>
              <w:ind w:left="0" w:firstLine="0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spacing w:after="0" w:before="0" w:line="240" w:lineRule="auto"/>
              <w:ind w:left="0" w:firstLine="0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spacing w:after="0" w:before="0" w:line="240" w:lineRule="auto"/>
              <w:ind w:left="0" w:firstLine="0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F">
            <w:pPr>
              <w:spacing w:after="0" w:before="0" w:line="240" w:lineRule="auto"/>
              <w:ind w:left="0" w:firstLine="0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2">
            <w:pPr>
              <w:spacing w:after="0" w:before="0" w:line="240" w:lineRule="auto"/>
              <w:ind w:left="0" w:firstLine="0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5">
            <w:pPr>
              <w:spacing w:after="0" w:before="0" w:line="240" w:lineRule="auto"/>
              <w:ind w:left="0" w:firstLine="0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8">
            <w:pPr>
              <w:spacing w:after="0" w:before="0" w:line="240" w:lineRule="auto"/>
              <w:ind w:left="0" w:firstLine="0"/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B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rPr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E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</w:t>
            </w:r>
            <w:r w:rsidDel="00000000" w:rsidR="00000000" w:rsidRPr="00000000">
              <w:rPr>
                <w:b w:val="1"/>
                <w:sz w:val="24"/>
                <w:szCs w:val="24"/>
                <w:vertAlign w:val="baseline"/>
                <w:rtl w:val="0"/>
              </w:rPr>
              <w:t xml:space="preserve">roposed By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Name (Print)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5">
            <w:pPr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36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Signature of Proposer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9">
            <w:pPr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D">
            <w:pPr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0">
            <w:pPr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sz w:val="24"/>
                <w:szCs w:val="24"/>
                <w:vertAlign w:val="baseline"/>
                <w:rtl w:val="0"/>
              </w:rPr>
              <w:t xml:space="preserve">Seconded  By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Name (Print)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3">
            <w:pPr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7">
            <w:pPr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Signature of Seconder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B">
            <w:pPr>
              <w:rPr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F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sz w:val="28"/>
          <w:szCs w:val="28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*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Proposer &amp; Seconder must be full paid-up Adult Members.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This form should be completed and sent to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hyperlink r:id="rId7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0"/>
          </w:rPr>
          <w:t xml:space="preserve">secretary.crumlin.dublin@gaa.ie</w:t>
        </w:r>
      </w:hyperlink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53">
      <w:pPr>
        <w:jc w:val="cente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no later than Thursday 21st October 2021.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851" w:top="851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vertAlign w:val="baseline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b w:val="1"/>
      <w:sz w:val="40"/>
      <w:szCs w:val="40"/>
      <w:vertAlign w:val="baseline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b w:val="1"/>
      <w:sz w:val="28"/>
      <w:szCs w:val="28"/>
      <w:vertAlign w:val="baseline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sz w:val="40"/>
      <w:szCs w:val="40"/>
      <w:u w:val="singl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secretary.crumlin.dublin@gaa.ie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